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71D981B1" w14:textId="77777777" w:rsidTr="00C74213">
        <w:trPr>
          <w:trHeight w:val="11315"/>
          <w:jc w:val="center"/>
        </w:trPr>
        <w:tc>
          <w:tcPr>
            <w:tcW w:w="9952" w:type="dxa"/>
          </w:tcPr>
          <w:p w14:paraId="64B72A0D" w14:textId="77777777" w:rsidR="00CE5392" w:rsidRDefault="006A6782" w:rsidP="00CE5392">
            <w:pPr>
              <w:jc w:val="both"/>
            </w:pPr>
            <w:r w:rsidRPr="006A6782"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7C69FBF9" w14:textId="2A0CAF62" w:rsidR="00032CC3" w:rsidRPr="00EF3236" w:rsidRDefault="00032CC3" w:rsidP="00CE5392">
            <w:pPr>
              <w:pStyle w:val="Akapitzlist"/>
              <w:numPr>
                <w:ilvl w:val="0"/>
                <w:numId w:val="3"/>
              </w:numPr>
              <w:jc w:val="both"/>
            </w:pPr>
            <w:r w:rsidRPr="006A6782">
              <w:t xml:space="preserve">Administratorem Pani/Pana danych osobowych jest Przedsiębiorstwo Wodociągów i Kanalizacji sp. z o.o., ul. </w:t>
            </w:r>
            <w:r w:rsidRPr="00CE5392">
              <w:rPr>
                <w:shd w:val="clear" w:color="auto" w:fill="FFFFFF"/>
              </w:rPr>
              <w:t>Józefa Mireckiego 20, 05-300 Mińsk Mazowiecki</w:t>
            </w:r>
          </w:p>
          <w:p w14:paraId="08F478D8" w14:textId="77777777" w:rsidR="00032CC3" w:rsidRPr="00EF3236" w:rsidRDefault="00032CC3" w:rsidP="00CE5392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EF3236">
              <w:t>Kontakt z Inspektorem Ochrony Danych - iod@pwikminsk.pl</w:t>
            </w:r>
          </w:p>
          <w:p w14:paraId="1B28A2EB" w14:textId="29BB387B" w:rsidR="00347C98" w:rsidRDefault="00347C98" w:rsidP="00347C98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Przetwarzanie Pani/Pana danych osobowych odbywa się w celach związanych z zawarciem, wykonywaniem i obsługą zawartej umowy.</w:t>
            </w:r>
          </w:p>
          <w:p w14:paraId="00FEC8D2" w14:textId="576646E6" w:rsidR="00347C98" w:rsidRDefault="00347C98" w:rsidP="00ED33A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Podstawą prawną przetwarzania Pani/Pana danych osobowych jest :</w:t>
            </w:r>
          </w:p>
          <w:p w14:paraId="496AE3A6" w14:textId="0CE7A36D" w:rsidR="00347C98" w:rsidRDefault="00347C98" w:rsidP="00347C98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jeżeli jesteście Państwo wykonawcą umowy :</w:t>
            </w:r>
          </w:p>
          <w:p w14:paraId="24AC3C76" w14:textId="77777777" w:rsidR="00347C98" w:rsidRDefault="00347C98" w:rsidP="00347C98">
            <w:pPr>
              <w:pStyle w:val="Akapitzlist"/>
              <w:ind w:left="1080"/>
              <w:jc w:val="both"/>
            </w:pPr>
            <w:r>
              <w:t>–        art. 6 ust. 1 lit. b) RODO, tj.: niezbędność do wykonania umowy, której jest Pani/Pan stroną, lub do podjęcia działań na Pani/Pana żądanie przed zawarciem umowy;</w:t>
            </w:r>
          </w:p>
          <w:p w14:paraId="7E98420C" w14:textId="7EC0A234" w:rsidR="00347C98" w:rsidRDefault="00347C98" w:rsidP="00347C98">
            <w:pPr>
              <w:pStyle w:val="Akapitzlist"/>
              <w:ind w:left="1080"/>
              <w:jc w:val="both"/>
            </w:pPr>
            <w:r>
              <w:t>–        art. 6 ust. 1 lit. c) RODO, tj.: obowiązek prawny ciążący na Administratorze związany z prowadzeniem ksiąg rachunkowych i dokumentacji podatkowej, wynikający z powszechnie obowiązujących przepisów prawa (m.in. ustawa z dnia 29.09.1994 r. o rachunkowości; ustawy z dnia 29.08.1997 r. Ordynacja podatkowa);</w:t>
            </w:r>
            <w:r w:rsidR="00E16682">
              <w:t xml:space="preserve"> </w:t>
            </w:r>
            <w:r w:rsidR="00E16682" w:rsidRPr="00E16682">
              <w:t xml:space="preserve">archiwizacji, zgodnie z przepisami </w:t>
            </w:r>
            <w:r w:rsidR="00E16682">
              <w:t>u</w:t>
            </w:r>
            <w:r w:rsidR="00E16682" w:rsidRPr="00E16682">
              <w:t>stawy z dnia 14 lipca 1983r. o narodowym zasobie archiwalnym i archiwach, dokumentacji wytworzonej w Spółce;</w:t>
            </w:r>
            <w:r w:rsidR="00E16682">
              <w:t xml:space="preserve"> </w:t>
            </w:r>
            <w:r w:rsidR="00E16682" w:rsidRPr="00E16682">
              <w:t>odbierania i wysyłania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      </w:r>
          </w:p>
          <w:p w14:paraId="322AB5A1" w14:textId="77777777" w:rsidR="00347C98" w:rsidRDefault="00347C98" w:rsidP="00347C98">
            <w:pPr>
              <w:pStyle w:val="Akapitzlist"/>
              <w:ind w:left="1080"/>
              <w:jc w:val="both"/>
            </w:pPr>
            <w:r>
              <w:t>–        art. 6 ust. 1 lit. f) RODO, tj.: niezbędność do celów wynikających z prawnie uzasadnionych interesów Administratora, polegających m.in. na zapewnieniu ciągłego i niezakłóconego prowadzenia działalności, wewnętrznych celów administracyjnych (w tym zarządzania usługami),  niezbędnych rozliczeń w związku z zawartą umową, ustaleniu, dochodzeniu lub obronie roszczeń oraz przed roszczeniami;</w:t>
            </w:r>
          </w:p>
          <w:p w14:paraId="49F77E05" w14:textId="0095D77F" w:rsidR="0066106A" w:rsidRDefault="00347C98" w:rsidP="00083B1A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 – art. 6 ust. 1 lit. f) RODO, tj.: niezbędność do celów wynikających z prawnie uzasadnionych interesów realizowanych przez Administratora, polegający na działaniach związanych z ustaleniem warunków zawarcia umowy z kontrahentem oraz ułatwieniu komunikacji związanej z jej wykonaniem, a także ustaleniem osób odpowiedzialnych za realizację i uprawnionych do kontaktów w ramach wykonywania umowy.</w:t>
            </w:r>
          </w:p>
          <w:p w14:paraId="723FF2E4" w14:textId="7467B77F" w:rsidR="00634AD9" w:rsidRDefault="00634AD9" w:rsidP="00A23264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</w:t>
            </w:r>
            <w:r>
              <w:lastRenderedPageBreak/>
              <w:t>W uzasadnionym przypadku mogą to być firmy windykacyjne, właściciel i współwłaściciele nieruchomości.</w:t>
            </w:r>
          </w:p>
          <w:p w14:paraId="1A561BDA" w14:textId="0F450EDD" w:rsidR="00634AD9" w:rsidRDefault="00634AD9" w:rsidP="00545F4A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 </w:t>
            </w:r>
          </w:p>
          <w:p w14:paraId="747739F5" w14:textId="77777777" w:rsidR="00634AD9" w:rsidRDefault="00634AD9" w:rsidP="00A23264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Dane osobowe nie będą podlegać zautomatyzowanemu przetwarzaniu (w tym profilowaniu) ani przekazywane do państw trzecich (państwa nienależące do EOG) lub organizacji międzynarodowych.</w:t>
            </w:r>
          </w:p>
          <w:p w14:paraId="1CF75BF3" w14:textId="01AC4725" w:rsidR="00634AD9" w:rsidRDefault="00A75A57" w:rsidP="00545F4A">
            <w:pPr>
              <w:pStyle w:val="Akapitzlist"/>
              <w:numPr>
                <w:ilvl w:val="0"/>
                <w:numId w:val="3"/>
              </w:numPr>
              <w:jc w:val="both"/>
            </w:pPr>
            <w:r w:rsidRPr="00A75A57">
              <w:t>Osoba której dane przetwarzamy ma prawo dostępu do treści swoich danych oraz ich poprawiania jeśli są błędne lub nieaktualne</w:t>
            </w:r>
            <w:r>
              <w:t xml:space="preserve">. </w:t>
            </w:r>
            <w:r w:rsidRPr="00A75A57">
              <w:t>Ponadto zgodnie z RODO przysługuje każdemu prawo do żądania od administratora ograniczenia lub wniesienia sprzeciwu wobec przetwarzania jego danych, a także prawo do żądania ich usunięcia w sytuacji gdy przetwarzanie nie następuje w celu wywiązania się z obowiązku wynikającego z przepisu prawa lub w ramach sprawowania władzy publicznej.</w:t>
            </w:r>
            <w:r>
              <w:t xml:space="preserve"> </w:t>
            </w:r>
            <w:r w:rsidR="00634AD9">
              <w:t>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      </w:r>
          </w:p>
          <w:p w14:paraId="09DCA0F5" w14:textId="1454E227" w:rsidR="00634AD9" w:rsidRDefault="00A75A57" w:rsidP="00A23264">
            <w:pPr>
              <w:pStyle w:val="Akapitzlist"/>
              <w:numPr>
                <w:ilvl w:val="0"/>
                <w:numId w:val="3"/>
              </w:numPr>
              <w:jc w:val="both"/>
            </w:pPr>
            <w:r w:rsidRPr="00A75A57">
              <w:t>Podanie danych osobowych jest warunkiem koniecznym do zawarcia i wykonania umowy.</w:t>
            </w:r>
            <w:r>
              <w:t xml:space="preserve"> </w:t>
            </w:r>
            <w:r w:rsidR="00634AD9">
              <w:t xml:space="preserve">Podanie przez Panią/Pana danych osobowych w postaci numeru telefonu oraz adresu e-mail nie jest warunkiem rozpatrzenia sprawy a ma na celu przyspieszenie jej rozpoznania i ułatwienie kontaktu z Panią/Panem.       </w:t>
            </w:r>
          </w:p>
          <w:p w14:paraId="68E40901" w14:textId="4D6DF240" w:rsidR="00083B1A" w:rsidRDefault="00083B1A" w:rsidP="00083B1A">
            <w:pPr>
              <w:numPr>
                <w:ilvl w:val="0"/>
                <w:numId w:val="3"/>
              </w:numPr>
              <w:contextualSpacing/>
              <w:jc w:val="both"/>
            </w:pPr>
            <w:r>
              <w:t>Jeżeli dane osobowe nie zostały pozyskane bezpośrednio od Pa</w:t>
            </w:r>
            <w:r w:rsidR="001D3722">
              <w:t>ni/Pana</w:t>
            </w:r>
            <w:r>
              <w:t xml:space="preserve"> a zostały podane przez inne podmioty lub osoby – zgodnie z art. 14 ust. 1 lit. d) i ust. 2 lit. f) RODO, informujemy nadto, iż :</w:t>
            </w:r>
          </w:p>
          <w:p w14:paraId="5109D05D" w14:textId="4D24961C" w:rsidR="00083B1A" w:rsidRDefault="001D3722" w:rsidP="001D3722">
            <w:pPr>
              <w:ind w:left="720"/>
              <w:contextualSpacing/>
              <w:jc w:val="both"/>
            </w:pPr>
            <w:r>
              <w:t>- w</w:t>
            </w:r>
            <w:r w:rsidR="00083B1A">
              <w:t xml:space="preserve"> zależności od okoliczności sprawy będziemy przetwarzać między innymi następujące kategorie Państwa danych osobowych : podstawowe dane identyfikacyjne (np. imię i nazwisko), dane kontaktowe (np. numer telefonu, adres e-mail), dane adresowe (adres miejsca zatrudnienia), inne dane związane z zatrudnieniem (np. stanowisko służbowe). Kategorie danych będą zbierane z poszanowaniem zasady adekwatności, mając na uwadze cel załatwienia sprawy i wynikać będą przede wszystkim z obowiązujących przepisów prawa.</w:t>
            </w:r>
          </w:p>
          <w:p w14:paraId="26FA77FA" w14:textId="0A20D00E" w:rsidR="00127E9D" w:rsidRPr="00EF3236" w:rsidRDefault="001D3722" w:rsidP="00C7421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="00083B1A">
              <w:t>Państwa dane osobowe pochodzić będą od kontrahenta, który podał w umowie dane osobowe przedstawicieli do kontaktu lub ze źródeł publicznie dostępnych (np. strona internetowa).</w:t>
            </w:r>
          </w:p>
        </w:tc>
      </w:tr>
    </w:tbl>
    <w:p w14:paraId="40515544" w14:textId="77777777" w:rsidR="00BD0EA6" w:rsidRPr="00742C37" w:rsidRDefault="00BD0EA6"/>
    <w:sectPr w:rsidR="00BD0EA6" w:rsidRPr="00742C37" w:rsidSect="00C74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DE5E" w14:textId="77777777" w:rsidR="0043659C" w:rsidRDefault="0043659C" w:rsidP="003F6EEE">
      <w:r>
        <w:separator/>
      </w:r>
    </w:p>
  </w:endnote>
  <w:endnote w:type="continuationSeparator" w:id="0">
    <w:p w14:paraId="19B2447A" w14:textId="77777777" w:rsidR="0043659C" w:rsidRDefault="0043659C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5D47" w14:textId="77777777" w:rsidR="0043659C" w:rsidRDefault="0043659C" w:rsidP="003F6EEE">
      <w:r>
        <w:separator/>
      </w:r>
    </w:p>
  </w:footnote>
  <w:footnote w:type="continuationSeparator" w:id="0">
    <w:p w14:paraId="77E0D12E" w14:textId="77777777" w:rsidR="0043659C" w:rsidRDefault="0043659C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4D0F10FC" w14:textId="77777777" w:rsidTr="00DC24E0">
      <w:trPr>
        <w:cantSplit/>
        <w:trHeight w:val="1712"/>
        <w:jc w:val="center"/>
      </w:trPr>
      <w:tc>
        <w:tcPr>
          <w:tcW w:w="1984" w:type="dxa"/>
          <w:vAlign w:val="bottom"/>
        </w:tcPr>
        <w:p w14:paraId="663AC9C0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9F7680" wp14:editId="3391FE8B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2058971721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785AC39B" w14:textId="01457657" w:rsidR="00127E9D" w:rsidRPr="00127E9D" w:rsidRDefault="0056483E" w:rsidP="003F6EEE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 w:rsidRPr="0056483E">
            <w:rPr>
              <w:b/>
              <w:sz w:val="32"/>
              <w:szCs w:val="32"/>
            </w:rPr>
            <w:t>Klauzula informacyjna dla umów zleceń, umów o dzieło oraz z kontrahentami</w:t>
          </w:r>
        </w:p>
      </w:tc>
    </w:tr>
  </w:tbl>
  <w:p w14:paraId="560B812A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5CED"/>
    <w:multiLevelType w:val="hybridMultilevel"/>
    <w:tmpl w:val="961E8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91CE0"/>
    <w:multiLevelType w:val="hybridMultilevel"/>
    <w:tmpl w:val="6C68448A"/>
    <w:lvl w:ilvl="0" w:tplc="CA4084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595"/>
    <w:multiLevelType w:val="hybridMultilevel"/>
    <w:tmpl w:val="39D6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A0790"/>
    <w:multiLevelType w:val="hybridMultilevel"/>
    <w:tmpl w:val="ACFE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D1D31"/>
    <w:multiLevelType w:val="hybridMultilevel"/>
    <w:tmpl w:val="371CA8EE"/>
    <w:lvl w:ilvl="0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9" w15:restartNumberingAfterBreak="0">
    <w:nsid w:val="440D587D"/>
    <w:multiLevelType w:val="hybridMultilevel"/>
    <w:tmpl w:val="10420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511481"/>
    <w:multiLevelType w:val="hybridMultilevel"/>
    <w:tmpl w:val="89063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5A57"/>
    <w:multiLevelType w:val="hybridMultilevel"/>
    <w:tmpl w:val="0FEC44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7D0469"/>
    <w:multiLevelType w:val="hybridMultilevel"/>
    <w:tmpl w:val="1668E2BE"/>
    <w:lvl w:ilvl="0" w:tplc="02420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10B93"/>
    <w:multiLevelType w:val="hybridMultilevel"/>
    <w:tmpl w:val="F258D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D697D"/>
    <w:multiLevelType w:val="hybridMultilevel"/>
    <w:tmpl w:val="90184DE2"/>
    <w:lvl w:ilvl="0" w:tplc="C4324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6B5E20"/>
    <w:multiLevelType w:val="hybridMultilevel"/>
    <w:tmpl w:val="56CC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04BA0"/>
    <w:multiLevelType w:val="hybridMultilevel"/>
    <w:tmpl w:val="FE1C2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113960">
    <w:abstractNumId w:val="18"/>
  </w:num>
  <w:num w:numId="2" w16cid:durableId="1724598145">
    <w:abstractNumId w:val="0"/>
  </w:num>
  <w:num w:numId="3" w16cid:durableId="416750293">
    <w:abstractNumId w:val="2"/>
  </w:num>
  <w:num w:numId="4" w16cid:durableId="867912848">
    <w:abstractNumId w:val="3"/>
  </w:num>
  <w:num w:numId="5" w16cid:durableId="355231116">
    <w:abstractNumId w:val="4"/>
  </w:num>
  <w:num w:numId="6" w16cid:durableId="1926499029">
    <w:abstractNumId w:val="7"/>
  </w:num>
  <w:num w:numId="7" w16cid:durableId="337969238">
    <w:abstractNumId w:val="13"/>
  </w:num>
  <w:num w:numId="8" w16cid:durableId="95606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769989">
    <w:abstractNumId w:val="16"/>
  </w:num>
  <w:num w:numId="10" w16cid:durableId="1530217343">
    <w:abstractNumId w:val="1"/>
  </w:num>
  <w:num w:numId="11" w16cid:durableId="358090027">
    <w:abstractNumId w:val="15"/>
  </w:num>
  <w:num w:numId="12" w16cid:durableId="769081207">
    <w:abstractNumId w:val="14"/>
  </w:num>
  <w:num w:numId="13" w16cid:durableId="1561401093">
    <w:abstractNumId w:val="10"/>
  </w:num>
  <w:num w:numId="14" w16cid:durableId="341784610">
    <w:abstractNumId w:val="5"/>
  </w:num>
  <w:num w:numId="15" w16cid:durableId="2114012428">
    <w:abstractNumId w:val="8"/>
  </w:num>
  <w:num w:numId="16" w16cid:durableId="346950122">
    <w:abstractNumId w:val="6"/>
  </w:num>
  <w:num w:numId="17" w16cid:durableId="1992713815">
    <w:abstractNumId w:val="11"/>
  </w:num>
  <w:num w:numId="18" w16cid:durableId="855970092">
    <w:abstractNumId w:val="17"/>
  </w:num>
  <w:num w:numId="19" w16cid:durableId="2022658840">
    <w:abstractNumId w:val="9"/>
  </w:num>
  <w:num w:numId="20" w16cid:durableId="92105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CC3"/>
    <w:rsid w:val="00034FE8"/>
    <w:rsid w:val="0005710B"/>
    <w:rsid w:val="00083B1A"/>
    <w:rsid w:val="000953EA"/>
    <w:rsid w:val="0010604B"/>
    <w:rsid w:val="0011098A"/>
    <w:rsid w:val="00127E9D"/>
    <w:rsid w:val="001D3722"/>
    <w:rsid w:val="00222817"/>
    <w:rsid w:val="00232FDC"/>
    <w:rsid w:val="00250AB3"/>
    <w:rsid w:val="00273B48"/>
    <w:rsid w:val="002A2904"/>
    <w:rsid w:val="00324474"/>
    <w:rsid w:val="0032682C"/>
    <w:rsid w:val="00330377"/>
    <w:rsid w:val="003345D8"/>
    <w:rsid w:val="00334EFC"/>
    <w:rsid w:val="00347C98"/>
    <w:rsid w:val="00352D45"/>
    <w:rsid w:val="00385AA9"/>
    <w:rsid w:val="003F3932"/>
    <w:rsid w:val="003F6EEE"/>
    <w:rsid w:val="0043659C"/>
    <w:rsid w:val="004E2331"/>
    <w:rsid w:val="00545F4A"/>
    <w:rsid w:val="005578C8"/>
    <w:rsid w:val="005633D7"/>
    <w:rsid w:val="0056483E"/>
    <w:rsid w:val="00591395"/>
    <w:rsid w:val="005C7BCD"/>
    <w:rsid w:val="00634AD9"/>
    <w:rsid w:val="0066106A"/>
    <w:rsid w:val="006A6782"/>
    <w:rsid w:val="006D51B2"/>
    <w:rsid w:val="006E440F"/>
    <w:rsid w:val="00721F8B"/>
    <w:rsid w:val="00726290"/>
    <w:rsid w:val="00742C37"/>
    <w:rsid w:val="00744010"/>
    <w:rsid w:val="00775A44"/>
    <w:rsid w:val="007B4CFA"/>
    <w:rsid w:val="007D3A1D"/>
    <w:rsid w:val="00937C85"/>
    <w:rsid w:val="00A23264"/>
    <w:rsid w:val="00A75A57"/>
    <w:rsid w:val="00A76719"/>
    <w:rsid w:val="00AC3B81"/>
    <w:rsid w:val="00B0515A"/>
    <w:rsid w:val="00B4349F"/>
    <w:rsid w:val="00B57332"/>
    <w:rsid w:val="00B66BE5"/>
    <w:rsid w:val="00BD0EA6"/>
    <w:rsid w:val="00BE0279"/>
    <w:rsid w:val="00BF3B76"/>
    <w:rsid w:val="00C463A7"/>
    <w:rsid w:val="00C67F25"/>
    <w:rsid w:val="00C74213"/>
    <w:rsid w:val="00CE5392"/>
    <w:rsid w:val="00CF7C41"/>
    <w:rsid w:val="00D109F5"/>
    <w:rsid w:val="00D33EEF"/>
    <w:rsid w:val="00D83207"/>
    <w:rsid w:val="00DB4430"/>
    <w:rsid w:val="00E16682"/>
    <w:rsid w:val="00EC30EF"/>
    <w:rsid w:val="00ED2156"/>
    <w:rsid w:val="00ED33A6"/>
    <w:rsid w:val="00EF3236"/>
    <w:rsid w:val="00F248FF"/>
    <w:rsid w:val="00F37AA6"/>
    <w:rsid w:val="00F7090C"/>
    <w:rsid w:val="00FB3581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3CDE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basedOn w:val="Domylnaczcionkaakapitu"/>
    <w:uiPriority w:val="99"/>
    <w:unhideWhenUsed/>
    <w:rsid w:val="00B434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49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244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2025-11-12T09:34:00Z</cp:lastPrinted>
  <dcterms:created xsi:type="dcterms:W3CDTF">2025-11-12T09:35:00Z</dcterms:created>
  <dcterms:modified xsi:type="dcterms:W3CDTF">2025-11-12T09:35:00Z</dcterms:modified>
</cp:coreProperties>
</file>